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20834" w:rsidP="00B20834" w14:paraId="1AC449AD" w14:textId="54907F87">
      <w:pPr>
        <w:spacing w:line="480" w:lineRule="auto"/>
        <w:jc w:val="center"/>
        <w:rPr>
          <w:rFonts w:ascii="Times New Roman" w:hAnsi="Times New Roman" w:cs="Times New Roman"/>
          <w:sz w:val="24"/>
          <w:szCs w:val="24"/>
          <w:lang w:val="en-US"/>
        </w:rPr>
      </w:pPr>
    </w:p>
    <w:p w:rsidR="00B20834" w:rsidP="00B20834" w14:paraId="46794F7C" w14:textId="36EB2209">
      <w:pPr>
        <w:spacing w:line="480" w:lineRule="auto"/>
        <w:jc w:val="center"/>
        <w:rPr>
          <w:rFonts w:ascii="Times New Roman" w:hAnsi="Times New Roman" w:cs="Times New Roman"/>
          <w:sz w:val="24"/>
          <w:szCs w:val="24"/>
          <w:lang w:val="en-US"/>
        </w:rPr>
      </w:pPr>
    </w:p>
    <w:p w:rsidR="00B20834" w:rsidP="00B20834" w14:paraId="758592E0" w14:textId="206092E3">
      <w:pPr>
        <w:spacing w:line="480" w:lineRule="auto"/>
        <w:jc w:val="center"/>
        <w:rPr>
          <w:rFonts w:ascii="Times New Roman" w:hAnsi="Times New Roman" w:cs="Times New Roman"/>
          <w:sz w:val="24"/>
          <w:szCs w:val="24"/>
          <w:lang w:val="en-US"/>
        </w:rPr>
      </w:pPr>
    </w:p>
    <w:p w:rsidR="00B20834" w:rsidP="00B20834" w14:paraId="33EFDD84" w14:textId="1411DCA2">
      <w:pPr>
        <w:spacing w:line="480" w:lineRule="auto"/>
        <w:jc w:val="center"/>
        <w:rPr>
          <w:rFonts w:ascii="Times New Roman" w:hAnsi="Times New Roman" w:cs="Times New Roman"/>
          <w:sz w:val="24"/>
          <w:szCs w:val="24"/>
          <w:lang w:val="en-US"/>
        </w:rPr>
      </w:pPr>
    </w:p>
    <w:p w:rsidR="00B20834" w:rsidP="00B20834" w14:paraId="0C49F7DD" w14:textId="47DA019F">
      <w:pPr>
        <w:spacing w:line="480" w:lineRule="auto"/>
        <w:jc w:val="center"/>
        <w:rPr>
          <w:rFonts w:ascii="Times New Roman" w:hAnsi="Times New Roman" w:cs="Times New Roman"/>
          <w:sz w:val="24"/>
          <w:szCs w:val="24"/>
        </w:rPr>
      </w:pPr>
      <w:r w:rsidRPr="00B20834">
        <w:rPr>
          <w:rFonts w:ascii="Times New Roman" w:hAnsi="Times New Roman" w:cs="Times New Roman"/>
          <w:sz w:val="24"/>
          <w:szCs w:val="24"/>
        </w:rPr>
        <w:t>The Neonatal Nursery Care</w:t>
      </w:r>
    </w:p>
    <w:p w:rsidR="00B20834" w:rsidP="00B20834" w14:paraId="117D08E1" w14:textId="3B91ED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B20834" w:rsidP="00B20834" w14:paraId="68592ADE" w14:textId="1ED5BFE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20834" w:rsidP="00B20834" w14:paraId="093040AA" w14:textId="15A5B0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rsidR="00B20834" w:rsidP="00B20834" w14:paraId="1AACBE44" w14:textId="77777777">
      <w:pPr>
        <w:spacing w:line="480" w:lineRule="auto"/>
        <w:rPr>
          <w:rFonts w:ascii="Times New Roman" w:hAnsi="Times New Roman" w:cs="Times New Roman"/>
          <w:sz w:val="24"/>
          <w:szCs w:val="24"/>
          <w:lang w:val="en-US"/>
        </w:rPr>
      </w:pPr>
    </w:p>
    <w:p w:rsidR="00B20834" w:rsidP="00B20834" w14:paraId="139F7E56" w14:textId="77777777">
      <w:pPr>
        <w:spacing w:line="480" w:lineRule="auto"/>
        <w:rPr>
          <w:rFonts w:ascii="Times New Roman" w:hAnsi="Times New Roman" w:cs="Times New Roman"/>
          <w:sz w:val="24"/>
          <w:szCs w:val="24"/>
          <w:lang w:val="en-US"/>
        </w:rPr>
      </w:pPr>
    </w:p>
    <w:p w:rsidR="00B20834" w:rsidP="00B20834" w14:paraId="6990552B" w14:textId="77777777">
      <w:pPr>
        <w:spacing w:line="480" w:lineRule="auto"/>
        <w:rPr>
          <w:rFonts w:ascii="Times New Roman" w:hAnsi="Times New Roman" w:cs="Times New Roman"/>
          <w:sz w:val="24"/>
          <w:szCs w:val="24"/>
          <w:lang w:val="en-US"/>
        </w:rPr>
      </w:pPr>
    </w:p>
    <w:p w:rsidR="00B20834" w:rsidP="00B20834" w14:paraId="2F4183E5" w14:textId="77777777">
      <w:pPr>
        <w:spacing w:line="480" w:lineRule="auto"/>
        <w:rPr>
          <w:rFonts w:ascii="Times New Roman" w:hAnsi="Times New Roman" w:cs="Times New Roman"/>
          <w:sz w:val="24"/>
          <w:szCs w:val="24"/>
          <w:lang w:val="en-US"/>
        </w:rPr>
      </w:pPr>
    </w:p>
    <w:p w:rsidR="00B20834" w:rsidP="00B20834" w14:paraId="305D82B8" w14:textId="77777777">
      <w:pPr>
        <w:spacing w:line="480" w:lineRule="auto"/>
        <w:rPr>
          <w:rFonts w:ascii="Times New Roman" w:hAnsi="Times New Roman" w:cs="Times New Roman"/>
          <w:sz w:val="24"/>
          <w:szCs w:val="24"/>
          <w:lang w:val="en-US"/>
        </w:rPr>
      </w:pPr>
    </w:p>
    <w:p w:rsidR="00B20834" w:rsidP="00B20834" w14:paraId="169B8600" w14:textId="77777777">
      <w:pPr>
        <w:spacing w:line="480" w:lineRule="auto"/>
        <w:rPr>
          <w:rFonts w:ascii="Times New Roman" w:hAnsi="Times New Roman" w:cs="Times New Roman"/>
          <w:sz w:val="24"/>
          <w:szCs w:val="24"/>
          <w:lang w:val="en-US"/>
        </w:rPr>
      </w:pPr>
    </w:p>
    <w:p w:rsidR="006F4A6D" w14:paraId="7924D462" w14:textId="77777777">
      <w:pPr>
        <w:rPr>
          <w:rFonts w:ascii="Times New Roman" w:hAnsi="Times New Roman" w:cs="Times New Roman"/>
          <w:sz w:val="24"/>
          <w:szCs w:val="24"/>
        </w:rPr>
      </w:pPr>
      <w:r>
        <w:rPr>
          <w:rFonts w:ascii="Times New Roman" w:hAnsi="Times New Roman" w:cs="Times New Roman"/>
          <w:sz w:val="24"/>
          <w:szCs w:val="24"/>
        </w:rPr>
        <w:br w:type="page"/>
      </w:r>
    </w:p>
    <w:p w:rsidR="00B20834" w:rsidP="00B20834" w14:paraId="5E8A7938" w14:textId="1E713C59">
      <w:pPr>
        <w:spacing w:line="480" w:lineRule="auto"/>
        <w:jc w:val="center"/>
        <w:rPr>
          <w:rFonts w:ascii="Times New Roman" w:hAnsi="Times New Roman" w:cs="Times New Roman"/>
          <w:sz w:val="24"/>
          <w:szCs w:val="24"/>
          <w:lang w:val="en-US"/>
        </w:rPr>
      </w:pPr>
      <w:r w:rsidRPr="00B20834">
        <w:rPr>
          <w:rFonts w:ascii="Times New Roman" w:hAnsi="Times New Roman" w:cs="Times New Roman"/>
          <w:sz w:val="24"/>
          <w:szCs w:val="24"/>
        </w:rPr>
        <w:t>The Neonatal Nursery Care</w:t>
      </w:r>
    </w:p>
    <w:p w:rsidR="00B20834" w:rsidRPr="006F4A6D" w:rsidP="00B20834" w14:paraId="49D62D71" w14:textId="652A4EED">
      <w:pPr>
        <w:spacing w:line="480" w:lineRule="auto"/>
        <w:rPr>
          <w:rFonts w:ascii="Times New Roman" w:hAnsi="Times New Roman" w:cs="Times New Roman"/>
          <w:b/>
          <w:sz w:val="24"/>
          <w:szCs w:val="24"/>
          <w:lang w:val="en-US"/>
        </w:rPr>
      </w:pPr>
      <w:r w:rsidRPr="0089770D">
        <w:rPr>
          <w:rFonts w:ascii="Times New Roman" w:hAnsi="Times New Roman" w:cs="Times New Roman"/>
          <w:b/>
          <w:sz w:val="24"/>
          <w:szCs w:val="24"/>
          <w:lang w:val="en-US"/>
        </w:rPr>
        <w:t>What impact does Kelly’s stay in the neonatal nursery have on the family? (Mom, Dad, Chris and Alex)</w:t>
      </w:r>
    </w:p>
    <w:p w:rsidR="006B4ACA" w:rsidRPr="00B20834" w:rsidP="0089770D" w14:paraId="6331EAFF" w14:textId="58EE29C7">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The neonatal intensive care unit can pose various impacts to the family members more so the parents who are typically and physically alienated from their infant baby</w:t>
      </w:r>
      <w:r w:rsidRPr="00B20834">
        <w:rPr>
          <w:rFonts w:ascii="Times New Roman" w:hAnsi="Times New Roman" w:cs="Times New Roman"/>
          <w:sz w:val="24"/>
          <w:szCs w:val="24"/>
        </w:rPr>
        <w:t xml:space="preserve"> (</w:t>
      </w:r>
      <w:r w:rsidR="006F4A6D">
        <w:rPr>
          <w:rFonts w:ascii="Times New Roman" w:hAnsi="Times New Roman" w:cs="Times New Roman"/>
          <w:sz w:val="24"/>
          <w:szCs w:val="24"/>
          <w:lang w:val="en-US"/>
        </w:rPr>
        <w:t>Adamkin</w:t>
      </w:r>
      <w:r w:rsidR="006F4A6D">
        <w:rPr>
          <w:rFonts w:ascii="Times New Roman" w:hAnsi="Times New Roman" w:cs="Times New Roman"/>
          <w:sz w:val="24"/>
          <w:szCs w:val="24"/>
          <w:lang w:val="en-US"/>
        </w:rPr>
        <w:t>, 2017</w:t>
      </w:r>
      <w:r w:rsidRPr="00B20834">
        <w:rPr>
          <w:rFonts w:ascii="Times New Roman" w:hAnsi="Times New Roman" w:cs="Times New Roman"/>
          <w:sz w:val="24"/>
          <w:szCs w:val="24"/>
          <w:lang w:val="en-US"/>
        </w:rPr>
        <w:t xml:space="preserve">). For the case of Kelly’s stay in the neonatal nursery, his mom feels unable, and she feels she is unprepared to be discharged from the nursery. Consequentially, the mother is stressed since she feels she has been away from her support circle including family, friends, and other children. The mom’s life appears as if it has been overturned as she waits for the day she will be discharged from the hospital. To the father feels frustrated because, during his visits to the hospital, he cannot track the signals of Kelly fully. </w:t>
      </w:r>
    </w:p>
    <w:p w:rsidR="006B4ACA" w:rsidRPr="00B20834" w:rsidP="0089770D" w14:paraId="0D112463" w14:textId="1346A5D3">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Researches demonstrate that fathers of infants who are admitted to a neonatal nursery are perceived to be in dire distress, including trauma symptoms, increased anxiety and depression compared with parents whose infants are born healthy. This distress has been linked to different factors such as the stress of neonatal intensive care unit (NICU), having a sick infant, the emotional and physical isolation from their infants. Moreover, Kelly’s dad appears to be affected by the normal stress of parenting a prematurely born infant. Scholars have concentrated on parents of certain high risks groups for instance low birthweight, premature or gravely ill infant</w:t>
      </w:r>
      <w:r w:rsidR="006F4A6D">
        <w:rPr>
          <w:rFonts w:ascii="Times New Roman" w:hAnsi="Times New Roman" w:cs="Times New Roman"/>
          <w:sz w:val="24"/>
          <w:szCs w:val="24"/>
          <w:lang w:val="en-US"/>
        </w:rPr>
        <w:t xml:space="preserve">s. According to Ireland et al. </w:t>
      </w:r>
      <w:r w:rsidRPr="00B20834">
        <w:rPr>
          <w:rFonts w:ascii="Times New Roman" w:hAnsi="Times New Roman" w:cs="Times New Roman"/>
          <w:sz w:val="24"/>
          <w:szCs w:val="24"/>
          <w:lang w:val="en-US"/>
        </w:rPr>
        <w:t>(2016)</w:t>
      </w:r>
      <w:r w:rsidR="006F4A6D">
        <w:rPr>
          <w:rFonts w:ascii="Times New Roman" w:hAnsi="Times New Roman" w:cs="Times New Roman"/>
          <w:sz w:val="24"/>
          <w:szCs w:val="24"/>
          <w:lang w:val="en-US"/>
        </w:rPr>
        <w:t>,</w:t>
      </w:r>
      <w:r w:rsidRPr="00B20834">
        <w:rPr>
          <w:rFonts w:ascii="Times New Roman" w:hAnsi="Times New Roman" w:cs="Times New Roman"/>
          <w:sz w:val="24"/>
          <w:szCs w:val="24"/>
          <w:lang w:val="en-US"/>
        </w:rPr>
        <w:t xml:space="preserve"> various literature reviews have indicated that mothers who have preterm babies of 34 weeks and below are vulnerable to higher rates of anxiety and depression than moms of term neonates. Compared with siblings of healthy newborns, siblings of sick and premature infants may be restless and uncomfortable playing with a premature infant. </w:t>
      </w:r>
      <w:r w:rsidRPr="00B20834">
        <w:rPr>
          <w:rFonts w:ascii="Times New Roman" w:hAnsi="Times New Roman" w:cs="Times New Roman"/>
          <w:sz w:val="24"/>
          <w:szCs w:val="24"/>
          <w:lang w:val="en-US"/>
        </w:rPr>
        <w:t xml:space="preserve">Alex and Chris find it difficult to visit their newborn baby because of the awful smell of the hospital. They cannot freely mingle with newly born brother. </w:t>
      </w:r>
    </w:p>
    <w:p w:rsidR="00B20834" w:rsidRPr="0089770D" w:rsidP="00B20834" w14:paraId="2D333FB2" w14:textId="641168F6">
      <w:pPr>
        <w:spacing w:line="480" w:lineRule="auto"/>
        <w:rPr>
          <w:rFonts w:ascii="Times New Roman" w:hAnsi="Times New Roman" w:cs="Times New Roman"/>
          <w:b/>
          <w:sz w:val="24"/>
          <w:szCs w:val="24"/>
          <w:lang w:val="en-US"/>
        </w:rPr>
      </w:pPr>
      <w:r w:rsidRPr="0089770D">
        <w:rPr>
          <w:rFonts w:ascii="Times New Roman" w:hAnsi="Times New Roman" w:cs="Times New Roman"/>
          <w:b/>
          <w:sz w:val="24"/>
          <w:szCs w:val="24"/>
          <w:lang w:val="en-US"/>
        </w:rPr>
        <w:t>How does the physical environment of the hospital impact the development of mutuality between Mom and Dad and Kelly?</w:t>
      </w:r>
    </w:p>
    <w:p w:rsidR="006B4ACA" w:rsidRPr="00B20834" w:rsidP="0089770D" w14:paraId="65ADA515" w14:textId="1D1A231B">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 xml:space="preserve">The physical environment of the hospital affects the development of mutuality between dad and mom and Kelly. </w:t>
      </w:r>
      <w:r w:rsidR="006F4A6D">
        <w:rPr>
          <w:rFonts w:ascii="Times New Roman" w:hAnsi="Times New Roman" w:cs="Times New Roman"/>
          <w:sz w:val="24"/>
          <w:szCs w:val="24"/>
          <w:lang w:val="en-US"/>
        </w:rPr>
        <w:t xml:space="preserve">Green et al. </w:t>
      </w:r>
      <w:r w:rsidRPr="00B20834" w:rsidR="00235261">
        <w:rPr>
          <w:rFonts w:ascii="Times New Roman" w:hAnsi="Times New Roman" w:cs="Times New Roman"/>
          <w:sz w:val="24"/>
          <w:szCs w:val="24"/>
          <w:lang w:val="en-US"/>
        </w:rPr>
        <w:t>(2015) report that t</w:t>
      </w:r>
      <w:r w:rsidRPr="00B20834">
        <w:rPr>
          <w:rFonts w:ascii="Times New Roman" w:hAnsi="Times New Roman" w:cs="Times New Roman"/>
          <w:sz w:val="24"/>
          <w:szCs w:val="24"/>
          <w:lang w:val="en-US"/>
        </w:rPr>
        <w:t>he NICU environment greatly affects families, mothers and fathers, more specifically, those who assume the responsibility of the basic caregiver</w:t>
      </w:r>
      <w:r w:rsidRPr="00B20834" w:rsidR="00235261">
        <w:rPr>
          <w:rFonts w:ascii="Times New Roman" w:hAnsi="Times New Roman" w:cs="Times New Roman"/>
          <w:sz w:val="24"/>
          <w:szCs w:val="24"/>
          <w:lang w:val="en-US"/>
        </w:rPr>
        <w:t>s</w:t>
      </w:r>
      <w:r w:rsidRPr="00B20834">
        <w:rPr>
          <w:rFonts w:ascii="Times New Roman" w:hAnsi="Times New Roman" w:cs="Times New Roman"/>
          <w:sz w:val="24"/>
          <w:szCs w:val="24"/>
          <w:lang w:val="en-US"/>
        </w:rPr>
        <w:t xml:space="preserve">. Anxiety, posttraumatic stress disorder, and depression are among the most prevalent environmental impacts that occur on parents of medically fragile infants. Other scholars report that 0ver 15 percent of mothers and 10 percent of fathers with premature newborns admitted to the NICU suffer from postpartum posttraumatic disorders. Many pieces of literature have discussed mental health and neonates’ development during the parental period in the NICU. Studies indicate that neonates may be severely affected by the neonatal environment.  </w:t>
      </w:r>
    </w:p>
    <w:p w:rsidR="00B20834" w:rsidRPr="0089770D" w:rsidP="00B20834" w14:paraId="788ABC36" w14:textId="36C574DF">
      <w:pPr>
        <w:spacing w:line="480" w:lineRule="auto"/>
        <w:rPr>
          <w:rFonts w:ascii="Times New Roman" w:hAnsi="Times New Roman" w:cs="Times New Roman"/>
          <w:b/>
          <w:sz w:val="24"/>
          <w:szCs w:val="24"/>
          <w:lang w:val="en-US"/>
        </w:rPr>
      </w:pPr>
      <w:r w:rsidRPr="0089770D">
        <w:rPr>
          <w:rFonts w:ascii="Times New Roman" w:hAnsi="Times New Roman" w:cs="Times New Roman"/>
          <w:b/>
          <w:sz w:val="24"/>
          <w:szCs w:val="24"/>
          <w:lang w:val="en-US"/>
        </w:rPr>
        <w:t>How are Baby Kelly’s needs influencing the family?</w:t>
      </w:r>
    </w:p>
    <w:p w:rsidR="006B4ACA" w:rsidRPr="00B20834" w:rsidP="0089770D" w14:paraId="51A2FC88" w14:textId="32253AB0">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 xml:space="preserve">Baby Kelly’s needs are influencing the family financially because his wants are extra demanding.  </w:t>
      </w:r>
      <w:r w:rsidR="006F4A6D">
        <w:rPr>
          <w:rFonts w:ascii="Times New Roman" w:hAnsi="Times New Roman" w:cs="Times New Roman"/>
          <w:sz w:val="24"/>
          <w:szCs w:val="24"/>
          <w:lang w:val="en-US"/>
        </w:rPr>
        <w:t>Oliveira et al.</w:t>
      </w:r>
      <w:r w:rsidRPr="00B20834" w:rsidR="00235261">
        <w:rPr>
          <w:rFonts w:ascii="Times New Roman" w:hAnsi="Times New Roman" w:cs="Times New Roman"/>
          <w:sz w:val="24"/>
          <w:szCs w:val="24"/>
          <w:lang w:val="en-US"/>
        </w:rPr>
        <w:t xml:space="preserve"> (2018) </w:t>
      </w:r>
      <w:r w:rsidRPr="00B20834">
        <w:rPr>
          <w:rFonts w:ascii="Times New Roman" w:hAnsi="Times New Roman" w:cs="Times New Roman"/>
          <w:sz w:val="24"/>
          <w:szCs w:val="24"/>
          <w:lang w:val="en-US"/>
        </w:rPr>
        <w:t xml:space="preserve">show that neonates and sick babies can be subjected to lengthy hospital stays for many weeks or even months. </w:t>
      </w:r>
      <w:r w:rsidRPr="00B20834" w:rsidR="00235261">
        <w:rPr>
          <w:rFonts w:ascii="Times New Roman" w:hAnsi="Times New Roman" w:cs="Times New Roman"/>
          <w:sz w:val="24"/>
          <w:szCs w:val="24"/>
          <w:lang w:val="en-US"/>
        </w:rPr>
        <w:t>The scholars</w:t>
      </w:r>
      <w:r w:rsidRPr="00B20834">
        <w:rPr>
          <w:rFonts w:ascii="Times New Roman" w:hAnsi="Times New Roman" w:cs="Times New Roman"/>
          <w:sz w:val="24"/>
          <w:szCs w:val="24"/>
          <w:lang w:val="en-US"/>
        </w:rPr>
        <w:t xml:space="preserve"> found that 17 out 100 neonatal units admitted that they were unable to offer any or only limited financial or facilities support for families due to the expenses of the neonates. Another survey also conducted on the financial impacts </w:t>
      </w:r>
      <w:r w:rsidRPr="00B20834" w:rsidR="00235261">
        <w:rPr>
          <w:rFonts w:ascii="Times New Roman" w:hAnsi="Times New Roman" w:cs="Times New Roman"/>
          <w:sz w:val="24"/>
          <w:szCs w:val="24"/>
          <w:lang w:val="en-US"/>
        </w:rPr>
        <w:t xml:space="preserve">of </w:t>
      </w:r>
      <w:r w:rsidRPr="00B20834">
        <w:rPr>
          <w:rFonts w:ascii="Times New Roman" w:hAnsi="Times New Roman" w:cs="Times New Roman"/>
          <w:sz w:val="24"/>
          <w:szCs w:val="24"/>
          <w:lang w:val="en-US"/>
        </w:rPr>
        <w:t>the neonates caused to th</w:t>
      </w:r>
      <w:r w:rsidRPr="00B20834" w:rsidR="00235261">
        <w:rPr>
          <w:rFonts w:ascii="Times New Roman" w:hAnsi="Times New Roman" w:cs="Times New Roman"/>
          <w:sz w:val="24"/>
          <w:szCs w:val="24"/>
          <w:lang w:val="en-US"/>
        </w:rPr>
        <w:t>eir</w:t>
      </w:r>
      <w:r w:rsidRPr="00B20834">
        <w:rPr>
          <w:rFonts w:ascii="Times New Roman" w:hAnsi="Times New Roman" w:cs="Times New Roman"/>
          <w:sz w:val="24"/>
          <w:szCs w:val="24"/>
          <w:lang w:val="en-US"/>
        </w:rPr>
        <w:t xml:space="preserve"> families showed that parents </w:t>
      </w:r>
      <w:r w:rsidRPr="00B20834" w:rsidR="00235261">
        <w:rPr>
          <w:rFonts w:ascii="Times New Roman" w:hAnsi="Times New Roman" w:cs="Times New Roman"/>
          <w:sz w:val="24"/>
          <w:szCs w:val="24"/>
          <w:lang w:val="en-US"/>
        </w:rPr>
        <w:t xml:space="preserve">and </w:t>
      </w:r>
      <w:r w:rsidRPr="00B20834">
        <w:rPr>
          <w:rFonts w:ascii="Times New Roman" w:hAnsi="Times New Roman" w:cs="Times New Roman"/>
          <w:sz w:val="24"/>
          <w:szCs w:val="24"/>
          <w:lang w:val="en-US"/>
        </w:rPr>
        <w:t xml:space="preserve">families were compelled to spend an extra $200 per week when their neonates were in the hospital. These extra costs were triggered by numerous travels, special food and drinks, and childcare for siblings. </w:t>
      </w:r>
    </w:p>
    <w:p w:rsidR="00B20834" w:rsidRPr="0089770D" w:rsidP="00B20834" w14:paraId="185FB2EE" w14:textId="72171BAB">
      <w:pPr>
        <w:spacing w:line="480" w:lineRule="auto"/>
        <w:rPr>
          <w:rFonts w:ascii="Times New Roman" w:hAnsi="Times New Roman" w:cs="Times New Roman"/>
          <w:b/>
          <w:sz w:val="24"/>
          <w:szCs w:val="24"/>
          <w:lang w:val="en-US"/>
        </w:rPr>
      </w:pPr>
      <w:r w:rsidRPr="0089770D">
        <w:rPr>
          <w:rFonts w:ascii="Times New Roman" w:hAnsi="Times New Roman" w:cs="Times New Roman"/>
          <w:b/>
          <w:sz w:val="24"/>
          <w:szCs w:val="24"/>
          <w:lang w:val="en-US"/>
        </w:rPr>
        <w:t>In what ways will the lack of childcare for baby Kelly influence the family, especially the parenting of his siblings, Chris and Alex?</w:t>
      </w:r>
    </w:p>
    <w:p w:rsidR="00B20834" w:rsidRPr="006F4A6D" w:rsidP="006F4A6D" w14:paraId="2147F379" w14:textId="2BA1329E">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 xml:space="preserve">Lack of childcare for baby Kelly will significantly influence the family particularly the parenting style for Chris and Alex through the deviation of concertation because baby Kelly requires much attention and care. Another possible way </w:t>
      </w:r>
      <w:r w:rsidRPr="00B20834" w:rsidR="00235261">
        <w:rPr>
          <w:rFonts w:ascii="Times New Roman" w:hAnsi="Times New Roman" w:cs="Times New Roman"/>
          <w:sz w:val="24"/>
          <w:szCs w:val="24"/>
          <w:lang w:val="en-US"/>
        </w:rPr>
        <w:t xml:space="preserve">in which </w:t>
      </w:r>
      <w:r w:rsidRPr="00B20834">
        <w:rPr>
          <w:rFonts w:ascii="Times New Roman" w:hAnsi="Times New Roman" w:cs="Times New Roman"/>
          <w:sz w:val="24"/>
          <w:szCs w:val="24"/>
          <w:lang w:val="en-US"/>
        </w:rPr>
        <w:t>Chris and Alex would be impacted</w:t>
      </w:r>
      <w:r w:rsidRPr="00B20834" w:rsidR="00235261">
        <w:rPr>
          <w:rFonts w:ascii="Times New Roman" w:hAnsi="Times New Roman" w:cs="Times New Roman"/>
          <w:sz w:val="24"/>
          <w:szCs w:val="24"/>
          <w:lang w:val="en-US"/>
        </w:rPr>
        <w:t xml:space="preserve"> is</w:t>
      </w:r>
      <w:r w:rsidRPr="00B20834">
        <w:rPr>
          <w:rFonts w:ascii="Times New Roman" w:hAnsi="Times New Roman" w:cs="Times New Roman"/>
          <w:sz w:val="24"/>
          <w:szCs w:val="24"/>
          <w:lang w:val="en-US"/>
        </w:rPr>
        <w:t xml:space="preserve"> </w:t>
      </w:r>
      <w:r w:rsidRPr="00B20834" w:rsidR="00235261">
        <w:rPr>
          <w:rFonts w:ascii="Times New Roman" w:hAnsi="Times New Roman" w:cs="Times New Roman"/>
          <w:sz w:val="24"/>
          <w:szCs w:val="24"/>
          <w:lang w:val="en-US"/>
        </w:rPr>
        <w:t>through</w:t>
      </w:r>
      <w:r w:rsidRPr="00B20834">
        <w:rPr>
          <w:rFonts w:ascii="Times New Roman" w:hAnsi="Times New Roman" w:cs="Times New Roman"/>
          <w:sz w:val="24"/>
          <w:szCs w:val="24"/>
          <w:lang w:val="en-US"/>
        </w:rPr>
        <w:t xml:space="preserve"> the lack of childcare for the baby may </w:t>
      </w:r>
      <w:r w:rsidRPr="00B20834" w:rsidR="00235261">
        <w:rPr>
          <w:rFonts w:ascii="Times New Roman" w:hAnsi="Times New Roman" w:cs="Times New Roman"/>
          <w:sz w:val="24"/>
          <w:szCs w:val="24"/>
          <w:lang w:val="en-US"/>
        </w:rPr>
        <w:t xml:space="preserve">make them </w:t>
      </w:r>
      <w:r w:rsidRPr="00B20834">
        <w:rPr>
          <w:rFonts w:ascii="Times New Roman" w:hAnsi="Times New Roman" w:cs="Times New Roman"/>
          <w:sz w:val="24"/>
          <w:szCs w:val="24"/>
          <w:lang w:val="en-US"/>
        </w:rPr>
        <w:t xml:space="preserve">begin feeling alienated. </w:t>
      </w:r>
      <w:r w:rsidRPr="00B20834" w:rsidR="00235261">
        <w:rPr>
          <w:rFonts w:ascii="Times New Roman" w:hAnsi="Times New Roman" w:cs="Times New Roman"/>
          <w:sz w:val="24"/>
          <w:szCs w:val="24"/>
          <w:lang w:val="en-US"/>
        </w:rPr>
        <w:t>Various works l</w:t>
      </w:r>
      <w:r w:rsidRPr="00B20834">
        <w:rPr>
          <w:rFonts w:ascii="Times New Roman" w:hAnsi="Times New Roman" w:cs="Times New Roman"/>
          <w:sz w:val="24"/>
          <w:szCs w:val="24"/>
          <w:lang w:val="en-US"/>
        </w:rPr>
        <w:t>iterature</w:t>
      </w:r>
      <w:r w:rsidRPr="00B20834">
        <w:rPr>
          <w:rFonts w:ascii="Times New Roman" w:hAnsi="Times New Roman" w:cs="Times New Roman"/>
          <w:sz w:val="24"/>
          <w:szCs w:val="24"/>
          <w:lang w:val="en-US"/>
        </w:rPr>
        <w:t xml:space="preserve"> ha</w:t>
      </w:r>
      <w:r w:rsidRPr="00B20834">
        <w:rPr>
          <w:rFonts w:ascii="Times New Roman" w:hAnsi="Times New Roman" w:cs="Times New Roman"/>
          <w:sz w:val="24"/>
          <w:szCs w:val="24"/>
          <w:lang w:val="en-US"/>
        </w:rPr>
        <w:t xml:space="preserve">s </w:t>
      </w:r>
      <w:r w:rsidRPr="00B20834" w:rsidR="00235261">
        <w:rPr>
          <w:rFonts w:ascii="Times New Roman" w:hAnsi="Times New Roman" w:cs="Times New Roman"/>
          <w:sz w:val="24"/>
          <w:szCs w:val="24"/>
          <w:lang w:val="en-US"/>
        </w:rPr>
        <w:t>different</w:t>
      </w:r>
      <w:r w:rsidRPr="00B20834">
        <w:rPr>
          <w:rFonts w:ascii="Times New Roman" w:hAnsi="Times New Roman" w:cs="Times New Roman"/>
          <w:sz w:val="24"/>
          <w:szCs w:val="24"/>
          <w:lang w:val="en-US"/>
        </w:rPr>
        <w:t xml:space="preserve"> sources on the effects of lack of child care among the families that have neonates and found that the siblings to the neonates feel extreme alienation</w:t>
      </w:r>
      <w:r w:rsidRPr="00B20834" w:rsidR="00235261">
        <w:rPr>
          <w:rFonts w:ascii="Times New Roman" w:hAnsi="Times New Roman" w:cs="Times New Roman"/>
          <w:sz w:val="24"/>
          <w:szCs w:val="24"/>
          <w:lang w:val="en-US"/>
        </w:rPr>
        <w:t xml:space="preserve"> as well as</w:t>
      </w:r>
      <w:r w:rsidRPr="00B20834">
        <w:rPr>
          <w:rFonts w:ascii="Times New Roman" w:hAnsi="Times New Roman" w:cs="Times New Roman"/>
          <w:sz w:val="24"/>
          <w:szCs w:val="24"/>
          <w:lang w:val="en-US"/>
        </w:rPr>
        <w:t xml:space="preserve"> segregation</w:t>
      </w:r>
      <w:r w:rsidRPr="00B20834" w:rsidR="00235261">
        <w:rPr>
          <w:rFonts w:ascii="Times New Roman" w:hAnsi="Times New Roman" w:cs="Times New Roman"/>
          <w:sz w:val="24"/>
          <w:szCs w:val="24"/>
        </w:rPr>
        <w:t xml:space="preserve"> (</w:t>
      </w:r>
      <w:r w:rsidR="006F4A6D">
        <w:rPr>
          <w:rFonts w:ascii="Times New Roman" w:hAnsi="Times New Roman" w:cs="Times New Roman"/>
          <w:sz w:val="24"/>
          <w:szCs w:val="24"/>
          <w:lang w:val="en-US"/>
        </w:rPr>
        <w:t>Adamkin</w:t>
      </w:r>
      <w:r w:rsidR="006F4A6D">
        <w:rPr>
          <w:rFonts w:ascii="Times New Roman" w:hAnsi="Times New Roman" w:cs="Times New Roman"/>
          <w:sz w:val="24"/>
          <w:szCs w:val="24"/>
          <w:lang w:val="en-US"/>
        </w:rPr>
        <w:t>, 2017</w:t>
      </w:r>
      <w:r w:rsidRPr="00B20834" w:rsidR="00235261">
        <w:rPr>
          <w:rFonts w:ascii="Times New Roman" w:hAnsi="Times New Roman" w:cs="Times New Roman"/>
          <w:sz w:val="24"/>
          <w:szCs w:val="24"/>
          <w:lang w:val="en-US"/>
        </w:rPr>
        <w:t>)</w:t>
      </w:r>
      <w:r w:rsidRPr="00B20834">
        <w:rPr>
          <w:rFonts w:ascii="Times New Roman" w:hAnsi="Times New Roman" w:cs="Times New Roman"/>
          <w:sz w:val="24"/>
          <w:szCs w:val="24"/>
          <w:lang w:val="en-US"/>
        </w:rPr>
        <w:t>. It undeniably accepted that prematurely born babies require intensive care and special resources. As a result, Chris and Alex may develop negative feelings that they have less care for compared to their youngest brother.
</w:t>
      </w:r>
    </w:p>
    <w:p w:rsidR="006B4ACA" w:rsidRPr="0089770D" w:rsidP="00B20834" w14:paraId="74BEC871" w14:textId="3A636FBB">
      <w:pPr>
        <w:spacing w:line="480" w:lineRule="auto"/>
        <w:rPr>
          <w:rFonts w:ascii="Times New Roman" w:hAnsi="Times New Roman" w:cs="Times New Roman"/>
          <w:b/>
          <w:sz w:val="24"/>
          <w:szCs w:val="24"/>
          <w:lang w:val="en-US"/>
        </w:rPr>
      </w:pPr>
      <w:r w:rsidRPr="0089770D">
        <w:rPr>
          <w:rFonts w:ascii="Times New Roman" w:hAnsi="Times New Roman" w:cs="Times New Roman"/>
          <w:b/>
          <w:sz w:val="24"/>
          <w:szCs w:val="24"/>
          <w:lang w:val="en-US"/>
        </w:rPr>
        <w:t>What are some ways to establish a feeling of mutuality or meeting baby Kelly’s needs appropriately? Establish a sense of consistency in responding to his needs?</w:t>
      </w:r>
      <w:r w:rsidRPr="0089770D">
        <w:rPr>
          <w:rFonts w:ascii="Times New Roman" w:hAnsi="Times New Roman" w:cs="Times New Roman"/>
          <w:b/>
          <w:sz w:val="24"/>
          <w:szCs w:val="24"/>
          <w:lang w:val="en-US"/>
        </w:rPr>
        <w:t xml:space="preserve"> </w:t>
      </w:r>
    </w:p>
    <w:p w:rsidR="0089770D" w:rsidP="0089770D" w14:paraId="5DB50F7B" w14:textId="77777777">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 xml:space="preserve">The fact that Kelly was born prematurely </w:t>
      </w:r>
      <w:r w:rsidRPr="00B20834" w:rsidR="00235261">
        <w:rPr>
          <w:rFonts w:ascii="Times New Roman" w:hAnsi="Times New Roman" w:cs="Times New Roman"/>
          <w:sz w:val="24"/>
          <w:szCs w:val="24"/>
          <w:lang w:val="en-US"/>
        </w:rPr>
        <w:t>intensive care is expected for him</w:t>
      </w:r>
      <w:r w:rsidRPr="00B20834">
        <w:rPr>
          <w:rFonts w:ascii="Times New Roman" w:hAnsi="Times New Roman" w:cs="Times New Roman"/>
          <w:sz w:val="24"/>
          <w:szCs w:val="24"/>
          <w:lang w:val="en-US"/>
        </w:rPr>
        <w:t xml:space="preserve"> to ensure he does not develop growth problems. Psychologists show that the earlier the child is conceived, the higher the risks, therefore parents need to be attentive in all areas they think a delay may arise. However, the key is striking a balance because each infant develops in their own way. For baby Kelly to develop a feeling of mutuality</w:t>
      </w:r>
      <w:r w:rsidRPr="00B20834" w:rsidR="00235261">
        <w:rPr>
          <w:rFonts w:ascii="Times New Roman" w:hAnsi="Times New Roman" w:cs="Times New Roman"/>
          <w:sz w:val="24"/>
          <w:szCs w:val="24"/>
          <w:lang w:val="en-US"/>
        </w:rPr>
        <w:t xml:space="preserve">, </w:t>
      </w:r>
      <w:r w:rsidRPr="00B20834">
        <w:rPr>
          <w:rFonts w:ascii="Times New Roman" w:hAnsi="Times New Roman" w:cs="Times New Roman"/>
          <w:sz w:val="24"/>
          <w:szCs w:val="24"/>
          <w:lang w:val="en-US"/>
        </w:rPr>
        <w:t xml:space="preserve">factors such as genetic makeup should be highly considered. Additionally, the influences of people around Kelly will also determine his level of feeling of mutuality. When people around him are friendly and create a strong bond, then Kelly will automatically develop a strong sense of mutuality with his people. </w:t>
      </w:r>
    </w:p>
    <w:p w:rsidR="00134B3E" w:rsidRPr="00B20834" w:rsidP="0089770D" w14:paraId="6336B741" w14:textId="4B2616B8">
      <w:pPr>
        <w:spacing w:line="480" w:lineRule="auto"/>
        <w:ind w:firstLine="720"/>
        <w:rPr>
          <w:rFonts w:ascii="Times New Roman" w:hAnsi="Times New Roman" w:cs="Times New Roman"/>
          <w:sz w:val="24"/>
          <w:szCs w:val="24"/>
          <w:lang w:val="en-US"/>
        </w:rPr>
      </w:pPr>
      <w:r w:rsidRPr="00B20834">
        <w:rPr>
          <w:rFonts w:ascii="Times New Roman" w:hAnsi="Times New Roman" w:cs="Times New Roman"/>
          <w:sz w:val="24"/>
          <w:szCs w:val="24"/>
          <w:lang w:val="en-US"/>
        </w:rPr>
        <w:t xml:space="preserve">Moreover, the environment that Kelly is brought matters a lot in meeting his quality needs. Therefore, parenting goals should be to provide a healthy environment for him. </w:t>
      </w:r>
      <w:r w:rsidR="006F4A6D">
        <w:rPr>
          <w:rFonts w:ascii="Times New Roman" w:hAnsi="Times New Roman" w:cs="Times New Roman"/>
          <w:sz w:val="24"/>
          <w:szCs w:val="24"/>
          <w:lang w:val="en-US"/>
        </w:rPr>
        <w:t xml:space="preserve">Mukherjee et al. </w:t>
      </w:r>
      <w:r w:rsidRPr="00B20834" w:rsidR="00B20834">
        <w:rPr>
          <w:rFonts w:ascii="Times New Roman" w:hAnsi="Times New Roman" w:cs="Times New Roman"/>
          <w:sz w:val="24"/>
          <w:szCs w:val="24"/>
          <w:lang w:val="en-US"/>
        </w:rPr>
        <w:t>(2015) explain that</w:t>
      </w:r>
      <w:r w:rsidRPr="00B20834">
        <w:rPr>
          <w:rFonts w:ascii="Times New Roman" w:hAnsi="Times New Roman" w:cs="Times New Roman"/>
          <w:sz w:val="24"/>
          <w:szCs w:val="24"/>
          <w:lang w:val="en-US"/>
        </w:rPr>
        <w:t xml:space="preserve"> sense of consistency will be enhanced to </w:t>
      </w:r>
      <w:r w:rsidRPr="00B20834" w:rsidR="00B20834">
        <w:rPr>
          <w:rFonts w:ascii="Times New Roman" w:hAnsi="Times New Roman" w:cs="Times New Roman"/>
          <w:sz w:val="24"/>
          <w:szCs w:val="24"/>
          <w:lang w:val="en-US"/>
        </w:rPr>
        <w:t xml:space="preserve">a </w:t>
      </w:r>
      <w:r w:rsidRPr="00B20834">
        <w:rPr>
          <w:rFonts w:ascii="Times New Roman" w:hAnsi="Times New Roman" w:cs="Times New Roman"/>
          <w:sz w:val="24"/>
          <w:szCs w:val="24"/>
          <w:lang w:val="en-US"/>
        </w:rPr>
        <w:t xml:space="preserve">baby through the presence of his parents as it will ensure that the baby develops a sense of familiarity and thereby growing comfortably. The more the parents appear in meeting the needs of baby Kelly the more the baby will recognize them as the most special and consistent persons around him. </w:t>
      </w:r>
      <w:r w:rsidRPr="00B20834" w:rsidR="006B6AA8">
        <w:rPr>
          <w:rFonts w:ascii="Times New Roman" w:hAnsi="Times New Roman" w:cs="Times New Roman"/>
          <w:sz w:val="24"/>
          <w:szCs w:val="24"/>
          <w:lang w:val="en-US"/>
        </w:rPr>
        <w:t xml:space="preserve"> </w:t>
      </w:r>
    </w:p>
    <w:p w:rsidR="00B20834" w:rsidRPr="00B20834" w:rsidP="00B20834" w14:paraId="70844E72" w14:textId="1EC24D46">
      <w:pPr>
        <w:spacing w:line="480" w:lineRule="auto"/>
        <w:rPr>
          <w:rFonts w:ascii="Times New Roman" w:hAnsi="Times New Roman" w:cs="Times New Roman"/>
          <w:sz w:val="24"/>
          <w:szCs w:val="24"/>
          <w:lang w:val="en-US"/>
        </w:rPr>
      </w:pPr>
    </w:p>
    <w:p w:rsidR="00B20834" w:rsidRPr="00B20834" w:rsidP="00B20834" w14:paraId="1F1B3299" w14:textId="7170EBF3">
      <w:pPr>
        <w:spacing w:line="480" w:lineRule="auto"/>
        <w:rPr>
          <w:rFonts w:ascii="Times New Roman" w:hAnsi="Times New Roman" w:cs="Times New Roman"/>
          <w:sz w:val="24"/>
          <w:szCs w:val="24"/>
          <w:lang w:val="en-US"/>
        </w:rPr>
      </w:pPr>
    </w:p>
    <w:p w:rsidR="00B20834" w:rsidRPr="00B20834" w:rsidP="00B20834" w14:paraId="1418B75A" w14:textId="133EA4BB">
      <w:pPr>
        <w:spacing w:line="480" w:lineRule="auto"/>
        <w:rPr>
          <w:rFonts w:ascii="Times New Roman" w:hAnsi="Times New Roman" w:cs="Times New Roman"/>
          <w:sz w:val="24"/>
          <w:szCs w:val="24"/>
          <w:lang w:val="en-US"/>
        </w:rPr>
      </w:pPr>
    </w:p>
    <w:p w:rsidR="00B20834" w:rsidRPr="00B20834" w:rsidP="00B20834" w14:paraId="654253C7" w14:textId="3C94DBD3">
      <w:pPr>
        <w:spacing w:line="480" w:lineRule="auto"/>
        <w:rPr>
          <w:rFonts w:ascii="Times New Roman" w:hAnsi="Times New Roman" w:cs="Times New Roman"/>
          <w:sz w:val="24"/>
          <w:szCs w:val="24"/>
          <w:lang w:val="en-US"/>
        </w:rPr>
      </w:pPr>
    </w:p>
    <w:p w:rsidR="0089770D" w:rsidP="0089770D" w14:paraId="0A66F57C" w14:textId="77777777">
      <w:pPr>
        <w:spacing w:line="480" w:lineRule="auto"/>
        <w:jc w:val="center"/>
        <w:rPr>
          <w:rFonts w:ascii="Times New Roman" w:hAnsi="Times New Roman" w:cs="Times New Roman"/>
          <w:sz w:val="24"/>
          <w:szCs w:val="24"/>
          <w:lang w:val="en-US"/>
        </w:rPr>
      </w:pPr>
    </w:p>
    <w:p w:rsidR="0089770D" w:rsidP="0089770D" w14:paraId="13724505" w14:textId="77777777">
      <w:pPr>
        <w:spacing w:line="480" w:lineRule="auto"/>
        <w:jc w:val="center"/>
        <w:rPr>
          <w:rFonts w:ascii="Times New Roman" w:hAnsi="Times New Roman" w:cs="Times New Roman"/>
          <w:sz w:val="24"/>
          <w:szCs w:val="24"/>
          <w:lang w:val="en-US"/>
        </w:rPr>
      </w:pPr>
    </w:p>
    <w:p w:rsidR="0089770D" w:rsidP="0089770D" w14:paraId="0920B528" w14:textId="77777777">
      <w:pPr>
        <w:spacing w:line="480" w:lineRule="auto"/>
        <w:jc w:val="center"/>
        <w:rPr>
          <w:rFonts w:ascii="Times New Roman" w:hAnsi="Times New Roman" w:cs="Times New Roman"/>
          <w:sz w:val="24"/>
          <w:szCs w:val="24"/>
          <w:lang w:val="en-US"/>
        </w:rPr>
      </w:pPr>
    </w:p>
    <w:p w:rsidR="0089770D" w:rsidP="006F4A6D" w14:paraId="28EDB623" w14:textId="77777777">
      <w:pPr>
        <w:spacing w:line="480" w:lineRule="auto"/>
        <w:rPr>
          <w:rFonts w:ascii="Times New Roman" w:hAnsi="Times New Roman" w:cs="Times New Roman"/>
          <w:sz w:val="24"/>
          <w:szCs w:val="24"/>
          <w:lang w:val="en-US"/>
        </w:rPr>
      </w:pPr>
    </w:p>
    <w:p w:rsidR="0089770D" w:rsidP="0089770D" w14:paraId="094A19AA" w14:textId="77777777">
      <w:pPr>
        <w:spacing w:line="480" w:lineRule="auto"/>
        <w:jc w:val="center"/>
        <w:rPr>
          <w:rFonts w:ascii="Times New Roman" w:hAnsi="Times New Roman" w:cs="Times New Roman"/>
          <w:sz w:val="24"/>
          <w:szCs w:val="24"/>
          <w:lang w:val="en-US"/>
        </w:rPr>
      </w:pPr>
    </w:p>
    <w:p w:rsidR="006F4A6D" w14:paraId="00FFE9B6"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9770D" w:rsidRPr="00B20834" w:rsidP="006F4A6D" w14:paraId="2922B9AF" w14:textId="00881E52">
      <w:pPr>
        <w:spacing w:line="480" w:lineRule="auto"/>
        <w:jc w:val="center"/>
        <w:rPr>
          <w:rFonts w:ascii="Times New Roman" w:hAnsi="Times New Roman" w:cs="Times New Roman"/>
          <w:sz w:val="24"/>
          <w:szCs w:val="24"/>
          <w:lang w:val="en-US"/>
        </w:rPr>
      </w:pPr>
      <w:r w:rsidRPr="00B20834">
        <w:rPr>
          <w:rFonts w:ascii="Times New Roman" w:hAnsi="Times New Roman" w:cs="Times New Roman"/>
          <w:sz w:val="24"/>
          <w:szCs w:val="24"/>
          <w:lang w:val="en-US"/>
        </w:rPr>
        <w:t>References</w:t>
      </w:r>
    </w:p>
    <w:p w:rsidR="0089770D" w:rsidRPr="00B20834" w:rsidP="0089770D" w14:paraId="343A4A70" w14:textId="77777777">
      <w:pPr>
        <w:spacing w:line="480" w:lineRule="auto"/>
        <w:ind w:left="720" w:hanging="720"/>
        <w:rPr>
          <w:rFonts w:ascii="Times New Roman" w:hAnsi="Times New Roman" w:cs="Times New Roman"/>
          <w:color w:val="222222"/>
          <w:sz w:val="24"/>
          <w:szCs w:val="24"/>
          <w:shd w:val="clear" w:color="auto" w:fill="FFFFFF"/>
        </w:rPr>
      </w:pPr>
      <w:r w:rsidRPr="00B20834">
        <w:rPr>
          <w:rFonts w:ascii="Times New Roman" w:hAnsi="Times New Roman" w:cs="Times New Roman"/>
          <w:color w:val="222222"/>
          <w:sz w:val="24"/>
          <w:szCs w:val="24"/>
          <w:shd w:val="clear" w:color="auto" w:fill="FFFFFF"/>
        </w:rPr>
        <w:t>Adamkin</w:t>
      </w:r>
      <w:r w:rsidRPr="00B20834">
        <w:rPr>
          <w:rFonts w:ascii="Times New Roman" w:hAnsi="Times New Roman" w:cs="Times New Roman"/>
          <w:color w:val="222222"/>
          <w:sz w:val="24"/>
          <w:szCs w:val="24"/>
          <w:shd w:val="clear" w:color="auto" w:fill="FFFFFF"/>
        </w:rPr>
        <w:t>, D. H. (2017, February).</w:t>
      </w:r>
      <w:r w:rsidRPr="00B20834">
        <w:rPr>
          <w:rFonts w:ascii="Times New Roman" w:hAnsi="Times New Roman" w:cs="Times New Roman"/>
          <w:color w:val="222222"/>
          <w:sz w:val="24"/>
          <w:szCs w:val="24"/>
          <w:shd w:val="clear" w:color="auto" w:fill="FFFFFF"/>
        </w:rPr>
        <w:t xml:space="preserve"> Neonatal </w:t>
      </w:r>
      <w:r w:rsidRPr="00B20834">
        <w:rPr>
          <w:rFonts w:ascii="Times New Roman" w:hAnsi="Times New Roman" w:cs="Times New Roman"/>
          <w:color w:val="222222"/>
          <w:sz w:val="24"/>
          <w:szCs w:val="24"/>
          <w:shd w:val="clear" w:color="auto" w:fill="FFFFFF"/>
        </w:rPr>
        <w:t>hypoglycemia</w:t>
      </w:r>
      <w:r w:rsidRPr="00B20834">
        <w:rPr>
          <w:rFonts w:ascii="Times New Roman" w:hAnsi="Times New Roman" w:cs="Times New Roman"/>
          <w:color w:val="222222"/>
          <w:sz w:val="24"/>
          <w:szCs w:val="24"/>
          <w:shd w:val="clear" w:color="auto" w:fill="FFFFFF"/>
        </w:rPr>
        <w:t>. In </w:t>
      </w:r>
      <w:r w:rsidRPr="00B20834">
        <w:rPr>
          <w:rFonts w:ascii="Times New Roman" w:hAnsi="Times New Roman" w:cs="Times New Roman"/>
          <w:i/>
          <w:iCs/>
          <w:color w:val="222222"/>
          <w:sz w:val="24"/>
          <w:szCs w:val="24"/>
          <w:shd w:val="clear" w:color="auto" w:fill="FFFFFF"/>
        </w:rPr>
        <w:t xml:space="preserve">Seminars in </w:t>
      </w:r>
      <w:r w:rsidRPr="00B20834">
        <w:rPr>
          <w:rFonts w:ascii="Times New Roman" w:hAnsi="Times New Roman" w:cs="Times New Roman"/>
          <w:i/>
          <w:iCs/>
          <w:color w:val="222222"/>
          <w:sz w:val="24"/>
          <w:szCs w:val="24"/>
          <w:shd w:val="clear" w:color="auto" w:fill="FFFFFF"/>
        </w:rPr>
        <w:t>Fetal</w:t>
      </w:r>
      <w:r w:rsidRPr="00B20834">
        <w:rPr>
          <w:rFonts w:ascii="Times New Roman" w:hAnsi="Times New Roman" w:cs="Times New Roman"/>
          <w:i/>
          <w:iCs/>
          <w:color w:val="222222"/>
          <w:sz w:val="24"/>
          <w:szCs w:val="24"/>
          <w:shd w:val="clear" w:color="auto" w:fill="FFFFFF"/>
        </w:rPr>
        <w:t xml:space="preserve"> and Neonatal Medicine</w:t>
      </w:r>
      <w:r w:rsidRPr="00B20834">
        <w:rPr>
          <w:rFonts w:ascii="Times New Roman" w:hAnsi="Times New Roman" w:cs="Times New Roman"/>
          <w:color w:val="222222"/>
          <w:sz w:val="24"/>
          <w:szCs w:val="24"/>
          <w:shd w:val="clear" w:color="auto" w:fill="FFFFFF"/>
        </w:rPr>
        <w:t> (Vol. 22, No. 1, pp. 36-41). WB Saunders.</w:t>
      </w:r>
    </w:p>
    <w:p w:rsidR="0089770D" w:rsidRPr="00B20834" w:rsidP="0089770D" w14:paraId="3B4678B0" w14:textId="77777777">
      <w:pPr>
        <w:spacing w:line="480" w:lineRule="auto"/>
        <w:ind w:left="720" w:hanging="720"/>
        <w:rPr>
          <w:rFonts w:ascii="Times New Roman" w:hAnsi="Times New Roman" w:cs="Times New Roman"/>
          <w:color w:val="222222"/>
          <w:sz w:val="24"/>
          <w:szCs w:val="24"/>
          <w:shd w:val="clear" w:color="auto" w:fill="FFFFFF"/>
        </w:rPr>
      </w:pPr>
      <w:r w:rsidRPr="00B20834">
        <w:rPr>
          <w:rFonts w:ascii="Times New Roman" w:hAnsi="Times New Roman" w:cs="Times New Roman"/>
          <w:color w:val="222222"/>
          <w:sz w:val="24"/>
          <w:szCs w:val="24"/>
          <w:shd w:val="clear" w:color="auto" w:fill="FFFFFF"/>
        </w:rPr>
        <w:t xml:space="preserve">Green, J., </w:t>
      </w:r>
      <w:r w:rsidRPr="00B20834">
        <w:rPr>
          <w:rFonts w:ascii="Times New Roman" w:hAnsi="Times New Roman" w:cs="Times New Roman"/>
          <w:color w:val="222222"/>
          <w:sz w:val="24"/>
          <w:szCs w:val="24"/>
          <w:shd w:val="clear" w:color="auto" w:fill="FFFFFF"/>
        </w:rPr>
        <w:t>Darbyshire</w:t>
      </w:r>
      <w:r w:rsidRPr="00B20834">
        <w:rPr>
          <w:rFonts w:ascii="Times New Roman" w:hAnsi="Times New Roman" w:cs="Times New Roman"/>
          <w:color w:val="222222"/>
          <w:sz w:val="24"/>
          <w:szCs w:val="24"/>
          <w:shd w:val="clear" w:color="auto" w:fill="FFFFFF"/>
        </w:rPr>
        <w:t xml:space="preserve">, P., Adams, A., &amp; Jackson, D. (2015). Balancing hope with reality: how neonatal nurses manage the uncertainty of caring for extremely premature babies. </w:t>
      </w:r>
      <w:r w:rsidRPr="00B20834">
        <w:rPr>
          <w:rFonts w:ascii="Times New Roman" w:hAnsi="Times New Roman" w:cs="Times New Roman"/>
          <w:i/>
          <w:iCs/>
          <w:color w:val="222222"/>
          <w:sz w:val="24"/>
          <w:szCs w:val="24"/>
          <w:shd w:val="clear" w:color="auto" w:fill="FFFFFF"/>
        </w:rPr>
        <w:t>Journal of clinical nursing</w:t>
      </w:r>
      <w:r w:rsidRPr="00B20834">
        <w:rPr>
          <w:rFonts w:ascii="Times New Roman" w:hAnsi="Times New Roman" w:cs="Times New Roman"/>
          <w:color w:val="222222"/>
          <w:sz w:val="24"/>
          <w:szCs w:val="24"/>
          <w:shd w:val="clear" w:color="auto" w:fill="FFFFFF"/>
        </w:rPr>
        <w:t>, </w:t>
      </w:r>
      <w:r w:rsidRPr="00B20834">
        <w:rPr>
          <w:rFonts w:ascii="Times New Roman" w:hAnsi="Times New Roman" w:cs="Times New Roman"/>
          <w:i/>
          <w:iCs/>
          <w:color w:val="222222"/>
          <w:sz w:val="24"/>
          <w:szCs w:val="24"/>
          <w:shd w:val="clear" w:color="auto" w:fill="FFFFFF"/>
        </w:rPr>
        <w:t>24</w:t>
      </w:r>
      <w:r w:rsidRPr="00B20834">
        <w:rPr>
          <w:rFonts w:ascii="Times New Roman" w:hAnsi="Times New Roman" w:cs="Times New Roman"/>
          <w:color w:val="222222"/>
          <w:sz w:val="24"/>
          <w:szCs w:val="24"/>
          <w:shd w:val="clear" w:color="auto" w:fill="FFFFFF"/>
        </w:rPr>
        <w:t>(17-18), 2410-2418.</w:t>
      </w:r>
    </w:p>
    <w:p w:rsidR="0089770D" w:rsidRPr="00B20834" w:rsidP="0089770D" w14:paraId="1990D527" w14:textId="77777777">
      <w:pPr>
        <w:spacing w:line="480" w:lineRule="auto"/>
        <w:ind w:left="720" w:hanging="720"/>
        <w:rPr>
          <w:rFonts w:ascii="Times New Roman" w:hAnsi="Times New Roman" w:cs="Times New Roman"/>
          <w:color w:val="222222"/>
          <w:sz w:val="24"/>
          <w:szCs w:val="24"/>
          <w:shd w:val="clear" w:color="auto" w:fill="FFFFFF"/>
        </w:rPr>
      </w:pPr>
      <w:r w:rsidRPr="00B20834">
        <w:rPr>
          <w:rFonts w:ascii="Times New Roman" w:hAnsi="Times New Roman" w:cs="Times New Roman"/>
          <w:color w:val="222222"/>
          <w:sz w:val="24"/>
          <w:szCs w:val="24"/>
          <w:shd w:val="clear" w:color="auto" w:fill="FFFFFF"/>
        </w:rPr>
        <w:t xml:space="preserve">Ireland, J., </w:t>
      </w:r>
      <w:r w:rsidRPr="00B20834">
        <w:rPr>
          <w:rFonts w:ascii="Times New Roman" w:hAnsi="Times New Roman" w:cs="Times New Roman"/>
          <w:color w:val="222222"/>
          <w:sz w:val="24"/>
          <w:szCs w:val="24"/>
          <w:shd w:val="clear" w:color="auto" w:fill="FFFFFF"/>
        </w:rPr>
        <w:t>Khashu</w:t>
      </w:r>
      <w:r w:rsidRPr="00B20834">
        <w:rPr>
          <w:rFonts w:ascii="Times New Roman" w:hAnsi="Times New Roman" w:cs="Times New Roman"/>
          <w:color w:val="222222"/>
          <w:sz w:val="24"/>
          <w:szCs w:val="24"/>
          <w:shd w:val="clear" w:color="auto" w:fill="FFFFFF"/>
        </w:rPr>
        <w:t xml:space="preserve">, M., </w:t>
      </w:r>
      <w:r w:rsidRPr="00B20834">
        <w:rPr>
          <w:rFonts w:ascii="Times New Roman" w:hAnsi="Times New Roman" w:cs="Times New Roman"/>
          <w:color w:val="222222"/>
          <w:sz w:val="24"/>
          <w:szCs w:val="24"/>
          <w:shd w:val="clear" w:color="auto" w:fill="FFFFFF"/>
        </w:rPr>
        <w:t>Cescutti</w:t>
      </w:r>
      <w:r w:rsidRPr="00B20834">
        <w:rPr>
          <w:rFonts w:ascii="Times New Roman" w:hAnsi="Times New Roman" w:cs="Times New Roman"/>
          <w:color w:val="222222"/>
          <w:sz w:val="24"/>
          <w:szCs w:val="24"/>
          <w:shd w:val="clear" w:color="auto" w:fill="FFFFFF"/>
        </w:rPr>
        <w:t xml:space="preserve">-Butler, L., Van </w:t>
      </w:r>
      <w:r w:rsidRPr="00B20834">
        <w:rPr>
          <w:rFonts w:ascii="Times New Roman" w:hAnsi="Times New Roman" w:cs="Times New Roman"/>
          <w:color w:val="222222"/>
          <w:sz w:val="24"/>
          <w:szCs w:val="24"/>
          <w:shd w:val="clear" w:color="auto" w:fill="FFFFFF"/>
        </w:rPr>
        <w:t>Teijlingen</w:t>
      </w:r>
      <w:r w:rsidRPr="00B20834">
        <w:rPr>
          <w:rFonts w:ascii="Times New Roman" w:hAnsi="Times New Roman" w:cs="Times New Roman"/>
          <w:color w:val="222222"/>
          <w:sz w:val="24"/>
          <w:szCs w:val="24"/>
          <w:shd w:val="clear" w:color="auto" w:fill="FFFFFF"/>
        </w:rPr>
        <w:t>, E., &amp; Hewitt-Taylor, J. (2016). Experiences of fathers with babies admitted to neonatal care units: a review of the literature. </w:t>
      </w:r>
      <w:r w:rsidRPr="00B20834">
        <w:rPr>
          <w:rFonts w:ascii="Times New Roman" w:hAnsi="Times New Roman" w:cs="Times New Roman"/>
          <w:i/>
          <w:iCs/>
          <w:color w:val="222222"/>
          <w:sz w:val="24"/>
          <w:szCs w:val="24"/>
          <w:shd w:val="clear" w:color="auto" w:fill="FFFFFF"/>
        </w:rPr>
        <w:t>Journal of Neonatal Nursing</w:t>
      </w:r>
      <w:r w:rsidRPr="00B20834">
        <w:rPr>
          <w:rFonts w:ascii="Times New Roman" w:hAnsi="Times New Roman" w:cs="Times New Roman"/>
          <w:color w:val="222222"/>
          <w:sz w:val="24"/>
          <w:szCs w:val="24"/>
          <w:shd w:val="clear" w:color="auto" w:fill="FFFFFF"/>
        </w:rPr>
        <w:t>, </w:t>
      </w:r>
      <w:r w:rsidRPr="00B20834">
        <w:rPr>
          <w:rFonts w:ascii="Times New Roman" w:hAnsi="Times New Roman" w:cs="Times New Roman"/>
          <w:i/>
          <w:iCs/>
          <w:color w:val="222222"/>
          <w:sz w:val="24"/>
          <w:szCs w:val="24"/>
          <w:shd w:val="clear" w:color="auto" w:fill="FFFFFF"/>
        </w:rPr>
        <w:t>22</w:t>
      </w:r>
      <w:r w:rsidRPr="00B20834">
        <w:rPr>
          <w:rFonts w:ascii="Times New Roman" w:hAnsi="Times New Roman" w:cs="Times New Roman"/>
          <w:color w:val="222222"/>
          <w:sz w:val="24"/>
          <w:szCs w:val="24"/>
          <w:shd w:val="clear" w:color="auto" w:fill="FFFFFF"/>
        </w:rPr>
        <w:t>(4), 171-176.</w:t>
      </w:r>
    </w:p>
    <w:p w:rsidR="0089770D" w:rsidRPr="00B20834" w:rsidP="0089770D" w14:paraId="644DEB25" w14:textId="77777777">
      <w:pPr>
        <w:spacing w:line="480" w:lineRule="auto"/>
        <w:ind w:left="720" w:hanging="720"/>
        <w:rPr>
          <w:rFonts w:ascii="Times New Roman" w:hAnsi="Times New Roman" w:cs="Times New Roman"/>
          <w:color w:val="222222"/>
          <w:sz w:val="24"/>
          <w:szCs w:val="24"/>
          <w:shd w:val="clear" w:color="auto" w:fill="FFFFFF"/>
        </w:rPr>
      </w:pPr>
      <w:r w:rsidRPr="00B20834">
        <w:rPr>
          <w:rFonts w:ascii="Times New Roman" w:hAnsi="Times New Roman" w:cs="Times New Roman"/>
          <w:color w:val="222222"/>
          <w:sz w:val="24"/>
          <w:szCs w:val="24"/>
          <w:shd w:val="clear" w:color="auto" w:fill="FFFFFF"/>
        </w:rPr>
        <w:t xml:space="preserve">Mukherjee, A., Davidson, L., </w:t>
      </w:r>
      <w:r w:rsidRPr="00B20834">
        <w:rPr>
          <w:rFonts w:ascii="Times New Roman" w:hAnsi="Times New Roman" w:cs="Times New Roman"/>
          <w:color w:val="222222"/>
          <w:sz w:val="24"/>
          <w:szCs w:val="24"/>
          <w:shd w:val="clear" w:color="auto" w:fill="FFFFFF"/>
        </w:rPr>
        <w:t>Anguvaa</w:t>
      </w:r>
      <w:r w:rsidRPr="00B20834">
        <w:rPr>
          <w:rFonts w:ascii="Times New Roman" w:hAnsi="Times New Roman" w:cs="Times New Roman"/>
          <w:color w:val="222222"/>
          <w:sz w:val="24"/>
          <w:szCs w:val="24"/>
          <w:shd w:val="clear" w:color="auto" w:fill="FFFFFF"/>
        </w:rPr>
        <w:t xml:space="preserve">, L., Duffy, D. A., &amp; </w:t>
      </w:r>
      <w:r w:rsidRPr="00B20834">
        <w:rPr>
          <w:rFonts w:ascii="Times New Roman" w:hAnsi="Times New Roman" w:cs="Times New Roman"/>
          <w:color w:val="222222"/>
          <w:sz w:val="24"/>
          <w:szCs w:val="24"/>
          <w:shd w:val="clear" w:color="auto" w:fill="FFFFFF"/>
        </w:rPr>
        <w:t>Kennea</w:t>
      </w:r>
      <w:r w:rsidRPr="00B20834">
        <w:rPr>
          <w:rFonts w:ascii="Times New Roman" w:hAnsi="Times New Roman" w:cs="Times New Roman"/>
          <w:color w:val="222222"/>
          <w:sz w:val="24"/>
          <w:szCs w:val="24"/>
          <w:shd w:val="clear" w:color="auto" w:fill="FFFFFF"/>
        </w:rPr>
        <w:t>, N. (2015). NICE neonatal early onset sepsis guidance: greater consistency, but more investigations, and greater length of stay. </w:t>
      </w:r>
      <w:r w:rsidRPr="00B20834">
        <w:rPr>
          <w:rFonts w:ascii="Times New Roman" w:hAnsi="Times New Roman" w:cs="Times New Roman"/>
          <w:i/>
          <w:iCs/>
          <w:color w:val="222222"/>
          <w:sz w:val="24"/>
          <w:szCs w:val="24"/>
          <w:shd w:val="clear" w:color="auto" w:fill="FFFFFF"/>
        </w:rPr>
        <w:t>Archives of Disease in Childhood-</w:t>
      </w:r>
      <w:r w:rsidRPr="00B20834">
        <w:rPr>
          <w:rFonts w:ascii="Times New Roman" w:hAnsi="Times New Roman" w:cs="Times New Roman"/>
          <w:i/>
          <w:iCs/>
          <w:color w:val="222222"/>
          <w:sz w:val="24"/>
          <w:szCs w:val="24"/>
          <w:shd w:val="clear" w:color="auto" w:fill="FFFFFF"/>
        </w:rPr>
        <w:t>Fetal</w:t>
      </w:r>
      <w:r w:rsidRPr="00B20834">
        <w:rPr>
          <w:rFonts w:ascii="Times New Roman" w:hAnsi="Times New Roman" w:cs="Times New Roman"/>
          <w:i/>
          <w:iCs/>
          <w:color w:val="222222"/>
          <w:sz w:val="24"/>
          <w:szCs w:val="24"/>
          <w:shd w:val="clear" w:color="auto" w:fill="FFFFFF"/>
        </w:rPr>
        <w:t xml:space="preserve"> and Neonatal Edition</w:t>
      </w:r>
      <w:r w:rsidRPr="00B20834">
        <w:rPr>
          <w:rFonts w:ascii="Times New Roman" w:hAnsi="Times New Roman" w:cs="Times New Roman"/>
          <w:color w:val="222222"/>
          <w:sz w:val="24"/>
          <w:szCs w:val="24"/>
          <w:shd w:val="clear" w:color="auto" w:fill="FFFFFF"/>
        </w:rPr>
        <w:t>, </w:t>
      </w:r>
      <w:r w:rsidRPr="00B20834">
        <w:rPr>
          <w:rFonts w:ascii="Times New Roman" w:hAnsi="Times New Roman" w:cs="Times New Roman"/>
          <w:i/>
          <w:iCs/>
          <w:color w:val="222222"/>
          <w:sz w:val="24"/>
          <w:szCs w:val="24"/>
          <w:shd w:val="clear" w:color="auto" w:fill="FFFFFF"/>
        </w:rPr>
        <w:t>100</w:t>
      </w:r>
      <w:r w:rsidRPr="00B20834">
        <w:rPr>
          <w:rFonts w:ascii="Times New Roman" w:hAnsi="Times New Roman" w:cs="Times New Roman"/>
          <w:color w:val="222222"/>
          <w:sz w:val="24"/>
          <w:szCs w:val="24"/>
          <w:shd w:val="clear" w:color="auto" w:fill="FFFFFF"/>
        </w:rPr>
        <w:t>(3), F248-F249.</w:t>
      </w:r>
    </w:p>
    <w:p w:rsidR="0089770D" w:rsidRPr="00B20834" w:rsidP="0089770D" w14:paraId="1C42CA34" w14:textId="77777777">
      <w:pPr>
        <w:spacing w:line="480" w:lineRule="auto"/>
        <w:ind w:left="720" w:hanging="720"/>
        <w:rPr>
          <w:rFonts w:ascii="Times New Roman" w:hAnsi="Times New Roman" w:cs="Times New Roman"/>
          <w:sz w:val="24"/>
          <w:szCs w:val="24"/>
        </w:rPr>
      </w:pPr>
      <w:r w:rsidRPr="00B20834">
        <w:rPr>
          <w:rFonts w:ascii="Times New Roman" w:hAnsi="Times New Roman" w:cs="Times New Roman"/>
          <w:color w:val="222222"/>
          <w:sz w:val="24"/>
          <w:szCs w:val="24"/>
          <w:shd w:val="clear" w:color="auto" w:fill="FFFFFF"/>
        </w:rPr>
        <w:t xml:space="preserve">Oliveira, V., </w:t>
      </w:r>
      <w:r w:rsidRPr="00B20834">
        <w:rPr>
          <w:rFonts w:ascii="Times New Roman" w:hAnsi="Times New Roman" w:cs="Times New Roman"/>
          <w:color w:val="222222"/>
          <w:sz w:val="24"/>
          <w:szCs w:val="24"/>
          <w:shd w:val="clear" w:color="auto" w:fill="FFFFFF"/>
        </w:rPr>
        <w:t>Singhvi</w:t>
      </w:r>
      <w:r w:rsidRPr="00B20834">
        <w:rPr>
          <w:rFonts w:ascii="Times New Roman" w:hAnsi="Times New Roman" w:cs="Times New Roman"/>
          <w:color w:val="222222"/>
          <w:sz w:val="24"/>
          <w:szCs w:val="24"/>
          <w:shd w:val="clear" w:color="auto" w:fill="FFFFFF"/>
        </w:rPr>
        <w:t xml:space="preserve">, D. P., </w:t>
      </w:r>
      <w:r w:rsidRPr="00B20834">
        <w:rPr>
          <w:rFonts w:ascii="Times New Roman" w:hAnsi="Times New Roman" w:cs="Times New Roman"/>
          <w:color w:val="222222"/>
          <w:sz w:val="24"/>
          <w:szCs w:val="24"/>
          <w:shd w:val="clear" w:color="auto" w:fill="FFFFFF"/>
        </w:rPr>
        <w:t>Montaldo</w:t>
      </w:r>
      <w:r w:rsidRPr="00B20834">
        <w:rPr>
          <w:rFonts w:ascii="Times New Roman" w:hAnsi="Times New Roman" w:cs="Times New Roman"/>
          <w:color w:val="222222"/>
          <w:sz w:val="24"/>
          <w:szCs w:val="24"/>
          <w:shd w:val="clear" w:color="auto" w:fill="FFFFFF"/>
        </w:rPr>
        <w:t xml:space="preserve">, P., Lally, P. J., Mendoza, J., </w:t>
      </w:r>
      <w:r w:rsidRPr="00B20834">
        <w:rPr>
          <w:rFonts w:ascii="Times New Roman" w:hAnsi="Times New Roman" w:cs="Times New Roman"/>
          <w:color w:val="222222"/>
          <w:sz w:val="24"/>
          <w:szCs w:val="24"/>
          <w:shd w:val="clear" w:color="auto" w:fill="FFFFFF"/>
        </w:rPr>
        <w:t>Manerkar</w:t>
      </w:r>
      <w:r w:rsidRPr="00B20834">
        <w:rPr>
          <w:rFonts w:ascii="Times New Roman" w:hAnsi="Times New Roman" w:cs="Times New Roman"/>
          <w:color w:val="222222"/>
          <w:sz w:val="24"/>
          <w:szCs w:val="24"/>
          <w:shd w:val="clear" w:color="auto" w:fill="FFFFFF"/>
        </w:rPr>
        <w:t xml:space="preserve">, S., ... &amp; </w:t>
      </w:r>
      <w:r w:rsidRPr="00B20834">
        <w:rPr>
          <w:rFonts w:ascii="Times New Roman" w:hAnsi="Times New Roman" w:cs="Times New Roman"/>
          <w:color w:val="222222"/>
          <w:sz w:val="24"/>
          <w:szCs w:val="24"/>
          <w:shd w:val="clear" w:color="auto" w:fill="FFFFFF"/>
        </w:rPr>
        <w:t>Thayyil</w:t>
      </w:r>
      <w:r w:rsidRPr="00B20834">
        <w:rPr>
          <w:rFonts w:ascii="Times New Roman" w:hAnsi="Times New Roman" w:cs="Times New Roman"/>
          <w:color w:val="222222"/>
          <w:sz w:val="24"/>
          <w:szCs w:val="24"/>
          <w:shd w:val="clear" w:color="auto" w:fill="FFFFFF"/>
        </w:rPr>
        <w:t>, S. (2018). Therapeutic hypothermia in mild neonatal encephalopathy: a national survey of practice in the UK. </w:t>
      </w:r>
      <w:r w:rsidRPr="00B20834">
        <w:rPr>
          <w:rFonts w:ascii="Times New Roman" w:hAnsi="Times New Roman" w:cs="Times New Roman"/>
          <w:i/>
          <w:iCs/>
          <w:color w:val="222222"/>
          <w:sz w:val="24"/>
          <w:szCs w:val="24"/>
          <w:shd w:val="clear" w:color="auto" w:fill="FFFFFF"/>
        </w:rPr>
        <w:t xml:space="preserve">Archives of </w:t>
      </w:r>
      <w:bookmarkStart w:id="0" w:name="_GoBack"/>
      <w:bookmarkEnd w:id="0"/>
      <w:r w:rsidRPr="00B20834">
        <w:rPr>
          <w:rFonts w:ascii="Times New Roman" w:hAnsi="Times New Roman" w:cs="Times New Roman"/>
          <w:i/>
          <w:iCs/>
          <w:color w:val="222222"/>
          <w:sz w:val="24"/>
          <w:szCs w:val="24"/>
          <w:shd w:val="clear" w:color="auto" w:fill="FFFFFF"/>
        </w:rPr>
        <w:t>Disease in Childhood-</w:t>
      </w:r>
      <w:r w:rsidRPr="00B20834">
        <w:rPr>
          <w:rFonts w:ascii="Times New Roman" w:hAnsi="Times New Roman" w:cs="Times New Roman"/>
          <w:i/>
          <w:iCs/>
          <w:color w:val="222222"/>
          <w:sz w:val="24"/>
          <w:szCs w:val="24"/>
          <w:shd w:val="clear" w:color="auto" w:fill="FFFFFF"/>
        </w:rPr>
        <w:t>Fetal</w:t>
      </w:r>
      <w:r w:rsidRPr="00B20834">
        <w:rPr>
          <w:rFonts w:ascii="Times New Roman" w:hAnsi="Times New Roman" w:cs="Times New Roman"/>
          <w:i/>
          <w:iCs/>
          <w:color w:val="222222"/>
          <w:sz w:val="24"/>
          <w:szCs w:val="24"/>
          <w:shd w:val="clear" w:color="auto" w:fill="FFFFFF"/>
        </w:rPr>
        <w:t xml:space="preserve"> and Neonatal Edition</w:t>
      </w:r>
      <w:r w:rsidRPr="00B20834">
        <w:rPr>
          <w:rFonts w:ascii="Times New Roman" w:hAnsi="Times New Roman" w:cs="Times New Roman"/>
          <w:color w:val="222222"/>
          <w:sz w:val="24"/>
          <w:szCs w:val="24"/>
          <w:shd w:val="clear" w:color="auto" w:fill="FFFFFF"/>
        </w:rPr>
        <w:t>, </w:t>
      </w:r>
      <w:r w:rsidRPr="00B20834">
        <w:rPr>
          <w:rFonts w:ascii="Times New Roman" w:hAnsi="Times New Roman" w:cs="Times New Roman"/>
          <w:i/>
          <w:iCs/>
          <w:color w:val="222222"/>
          <w:sz w:val="24"/>
          <w:szCs w:val="24"/>
          <w:shd w:val="clear" w:color="auto" w:fill="FFFFFF"/>
        </w:rPr>
        <w:t>103</w:t>
      </w:r>
      <w:r w:rsidRPr="00B20834">
        <w:rPr>
          <w:rFonts w:ascii="Times New Roman" w:hAnsi="Times New Roman" w:cs="Times New Roman"/>
          <w:color w:val="222222"/>
          <w:sz w:val="24"/>
          <w:szCs w:val="24"/>
          <w:shd w:val="clear" w:color="auto" w:fill="FFFFFF"/>
        </w:rPr>
        <w:t>(4), F388-F390.</w:t>
      </w:r>
    </w:p>
    <w:sectPr w:rsidSect="00B2083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834" w:rsidRPr="006F4A6D" w14:paraId="6BBB6D16" w14:textId="5C71A9DD">
    <w:pPr>
      <w:pStyle w:val="Header"/>
      <w:rPr>
        <w:rFonts w:ascii="Times New Roman" w:hAnsi="Times New Roman" w:cs="Times New Roman"/>
        <w:sz w:val="24"/>
        <w:szCs w:val="24"/>
      </w:rPr>
    </w:pPr>
    <w:r w:rsidRPr="006F4A6D">
      <w:rPr>
        <w:rFonts w:ascii="Times New Roman" w:hAnsi="Times New Roman" w:cs="Times New Roman"/>
        <w:sz w:val="24"/>
        <w:szCs w:val="24"/>
      </w:rPr>
      <w:t xml:space="preserve">THE NEONATAL NURSERY CARE </w:t>
    </w:r>
    <w:r w:rsidRPr="006F4A6D">
      <w:rPr>
        <w:rFonts w:ascii="Times New Roman" w:hAnsi="Times New Roman" w:cs="Times New Roman"/>
        <w:sz w:val="24"/>
        <w:szCs w:val="24"/>
      </w:rPr>
      <w:tab/>
    </w:r>
    <w:r w:rsidRPr="006F4A6D">
      <w:rPr>
        <w:rFonts w:ascii="Times New Roman" w:hAnsi="Times New Roman" w:cs="Times New Roman"/>
        <w:sz w:val="24"/>
        <w:szCs w:val="24"/>
      </w:rPr>
      <w:tab/>
    </w:r>
    <w:r w:rsidRPr="006F4A6D">
      <w:rPr>
        <w:rFonts w:ascii="Times New Roman" w:hAnsi="Times New Roman" w:cs="Times New Roman"/>
        <w:sz w:val="24"/>
        <w:szCs w:val="24"/>
      </w:rPr>
      <w:fldChar w:fldCharType="begin"/>
    </w:r>
    <w:r w:rsidRPr="006F4A6D">
      <w:rPr>
        <w:rFonts w:ascii="Times New Roman" w:hAnsi="Times New Roman" w:cs="Times New Roman"/>
        <w:sz w:val="24"/>
        <w:szCs w:val="24"/>
      </w:rPr>
      <w:instrText xml:space="preserve"> PAGE   \* MERGEFORMAT </w:instrText>
    </w:r>
    <w:r w:rsidRPr="006F4A6D">
      <w:rPr>
        <w:rFonts w:ascii="Times New Roman" w:hAnsi="Times New Roman" w:cs="Times New Roman"/>
        <w:sz w:val="24"/>
        <w:szCs w:val="24"/>
      </w:rPr>
      <w:fldChar w:fldCharType="separate"/>
    </w:r>
    <w:r w:rsidR="006F4A6D">
      <w:rPr>
        <w:rFonts w:ascii="Times New Roman" w:hAnsi="Times New Roman" w:cs="Times New Roman"/>
        <w:noProof/>
        <w:sz w:val="24"/>
        <w:szCs w:val="24"/>
      </w:rPr>
      <w:t>6</w:t>
    </w:r>
    <w:r w:rsidRPr="006F4A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13765278"/>
      <w:docPartObj>
        <w:docPartGallery w:val="Page Numbers (Top of Page)"/>
        <w:docPartUnique/>
      </w:docPartObj>
    </w:sdtPr>
    <w:sdtEndPr>
      <w:rPr>
        <w:noProof/>
      </w:rPr>
    </w:sdtEndPr>
    <w:sdtContent>
      <w:p w:rsidR="006F4A6D" w:rsidRPr="006F4A6D" w14:paraId="4989EFBC" w14:textId="38EF11D2">
        <w:pPr>
          <w:pStyle w:val="Header"/>
          <w:jc w:val="right"/>
          <w:rPr>
            <w:rFonts w:ascii="Times New Roman" w:hAnsi="Times New Roman" w:cs="Times New Roman"/>
            <w:sz w:val="24"/>
            <w:szCs w:val="24"/>
          </w:rPr>
        </w:pPr>
        <w:r w:rsidRPr="006F4A6D">
          <w:rPr>
            <w:rFonts w:ascii="Times New Roman" w:hAnsi="Times New Roman" w:cs="Times New Roman"/>
            <w:sz w:val="24"/>
            <w:szCs w:val="24"/>
          </w:rPr>
          <w:t>Running head: THE NEONATAL NURSERY CARE</w:t>
        </w:r>
        <w:r>
          <w:rPr>
            <w:rFonts w:ascii="Times New Roman" w:hAnsi="Times New Roman" w:cs="Times New Roman"/>
            <w:sz w:val="24"/>
            <w:szCs w:val="24"/>
          </w:rPr>
          <w:t xml:space="preserve">                                                                   </w:t>
        </w:r>
        <w:r w:rsidRPr="006F4A6D">
          <w:rPr>
            <w:rFonts w:ascii="Times New Roman" w:hAnsi="Times New Roman" w:cs="Times New Roman"/>
            <w:sz w:val="24"/>
            <w:szCs w:val="24"/>
          </w:rPr>
          <w:fldChar w:fldCharType="begin"/>
        </w:r>
        <w:r w:rsidRPr="006F4A6D">
          <w:rPr>
            <w:rFonts w:ascii="Times New Roman" w:hAnsi="Times New Roman" w:cs="Times New Roman"/>
            <w:sz w:val="24"/>
            <w:szCs w:val="24"/>
          </w:rPr>
          <w:instrText xml:space="preserve"> PAGE   \* MERGEFORMAT </w:instrText>
        </w:r>
        <w:r w:rsidRPr="006F4A6D">
          <w:rPr>
            <w:rFonts w:ascii="Times New Roman" w:hAnsi="Times New Roman" w:cs="Times New Roman"/>
            <w:sz w:val="24"/>
            <w:szCs w:val="24"/>
          </w:rPr>
          <w:fldChar w:fldCharType="separate"/>
        </w:r>
        <w:r>
          <w:rPr>
            <w:rFonts w:ascii="Times New Roman" w:hAnsi="Times New Roman" w:cs="Times New Roman"/>
            <w:noProof/>
            <w:sz w:val="24"/>
            <w:szCs w:val="24"/>
          </w:rPr>
          <w:t>1</w:t>
        </w:r>
        <w:r w:rsidRPr="006F4A6D">
          <w:rPr>
            <w:rFonts w:ascii="Times New Roman" w:hAnsi="Times New Roman" w:cs="Times New Roman"/>
            <w:noProof/>
            <w:sz w:val="24"/>
            <w:szCs w:val="24"/>
          </w:rPr>
          <w:fldChar w:fldCharType="end"/>
        </w:r>
      </w:p>
    </w:sdtContent>
  </w:sdt>
  <w:p w:rsidR="00B20834" w:rsidRPr="006F4A6D" w14:paraId="208980F6" w14:textId="1306AD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4E"/>
    <w:rsid w:val="000027CA"/>
    <w:rsid w:val="00134B3E"/>
    <w:rsid w:val="001470AB"/>
    <w:rsid w:val="00235261"/>
    <w:rsid w:val="00415C11"/>
    <w:rsid w:val="00623A72"/>
    <w:rsid w:val="00663258"/>
    <w:rsid w:val="006B4ACA"/>
    <w:rsid w:val="006B6AA8"/>
    <w:rsid w:val="006F4A6D"/>
    <w:rsid w:val="00774138"/>
    <w:rsid w:val="00874F5F"/>
    <w:rsid w:val="0089770D"/>
    <w:rsid w:val="00B07D9C"/>
    <w:rsid w:val="00B20834"/>
    <w:rsid w:val="00BB5E34"/>
    <w:rsid w:val="00C03563"/>
    <w:rsid w:val="00CE6842"/>
    <w:rsid w:val="00DA3677"/>
    <w:rsid w:val="00E4464E"/>
    <w:rsid w:val="00F74A63"/>
    <w:rsid w:val="00FE09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834"/>
    <w:rPr>
      <w:lang w:val="en-GB"/>
    </w:rPr>
  </w:style>
  <w:style w:type="paragraph" w:styleId="Footer">
    <w:name w:val="footer"/>
    <w:basedOn w:val="Normal"/>
    <w:link w:val="FooterChar"/>
    <w:uiPriority w:val="99"/>
    <w:unhideWhenUsed/>
    <w:rsid w:val="00B20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83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2019-04-09T09:28:00Z</dcterms:created>
  <dcterms:modified xsi:type="dcterms:W3CDTF">2019-04-09T14:13:00Z</dcterms:modified>
</cp:coreProperties>
</file>